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2"/>
        <w:tblW w:w="9073" w:type="dxa"/>
        <w:jc w:val="center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46"/>
        <w:gridCol w:w="683"/>
        <w:gridCol w:w="2115"/>
        <w:gridCol w:w="915"/>
        <w:gridCol w:w="855"/>
        <w:gridCol w:w="918"/>
        <w:gridCol w:w="1391"/>
        <w:gridCol w:w="8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kern w:val="0"/>
                <w:sz w:val="44"/>
                <w:szCs w:val="44"/>
              </w:rPr>
              <w:t>旅游投诉受理机构名单汇总表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填表单位（加盖公章）：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填表人：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联系方式：</w:t>
            </w:r>
            <w:r>
              <w:rPr>
                <w:rFonts w:hint="eastAsia" w:ascii="仿宋_GB2312" w:hAnsi="宋体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层级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旅游投诉受理机构名称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省（市、区）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本级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XX市（州、盟）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市本级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XX区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XX县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...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注：表格可根据具体行政区划数量扩展。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A6FAF"/>
    <w:rsid w:val="1BE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2021-11-18T01:50:00Z</dcterms:created>
  <dc:creator>MSW</dc:creator>
  <cp:lastModifiedBy>MSW</cp:lastModifiedBy>
  <dcterms:modified xsi:type="dcterms:W3CDTF">2021-11-18T01:50:44Z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