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bookmarkStart w:id="0" w:name="_GoBack"/>
      <w:r>
        <w:rPr>
          <w:rStyle w:val="5"/>
          <w:rFonts w:ascii="宋体" w:hAnsi="宋体" w:eastAsia="宋体" w:cs="宋体"/>
          <w:b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“双千兆”网络协同发展行动计划（2021-2023年）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以千兆光网和5G为代表的“双千兆”网络，能向单个用户提供固定和移动网络千兆接入能力，具有超大带宽、超低时延、先进可靠等特征，二者互补互促，是新型基础设施的重要组成和承载底座。为贯彻落实《政府工作报告》部署要求，推进“双千兆”网络建设互促、应用优势互补、创新业务融合，进一步发挥“双千兆”网络在拉动有效投资、促进信息消费和助力制造业数字化转型等方面的重要作用，加快推动构建新发展格局，制定本行动计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一、总体要求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（一）指导思想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以习近平新时代中国特色社会主义思想为指导，深入贯彻党的十九大和十九届二中、三中、四中、五中全会精神，坚持以人民为中心的发展思想，立足新发展阶段，贯彻新发展理念，构建新发展格局，以深化供给侧结构性改革为主线，以支撑制造强国、网络强国和数字中国建设为目标，以协同推进“双千兆”网络建设、创新应用模式、实现技术突破、繁荣产业生态、强化安全保障为重点方向，为系统布局新型基础设施夯实底座，为加快产业数字化进程筑牢根基，为推动经济社会高质量发展提供坚实网络支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（二）基本原则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市场主导，政府引导。发挥各类市场主体作用，鼓励通过差异化的发展与竞争，强化技术创新、推动融合应用，深化共建共享和绿色发展，全面提升供给水平。更好发挥政府在规划引导、政策支持、市场监管等方面的积极作用，营造“双千兆”网络发展良好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固移协同，优势互补。发挥千兆光网在室内和复杂环境下传输带宽大、抗干扰性强、微秒级连接的优势，发挥5G网络灵活性高、移动增强、大连接的优势，适度超前部署“双千兆”网络，同步提升骨干传输、数据中心互联、5G承载等网络各环节承载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创新应用，丰富场景。以建促用、建用并举。在公众应用领域，不断丰富“双千兆”应用类型和场景，提升千兆服务能力。在行业应用领域，聚焦重点行业打造典型应用示范，加强运营模式和网络架构创新，探索提供端到端可定制的网络性能保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自立自强，完善生态。围绕提升产业基础高级化、产业链现代化水平，加强关键核心技术攻关，加大产业共性技术供给，提升关键产品和服务安全能力，完善技术标准和知识产权体系建设，构建体系完备、安全开放的产业生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（三）主要目标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用三年时间，基本建成全面覆盖城市地区和有条件乡镇的“双千兆”网络基础设施，实现固定和移动网络普遍具备“千兆到户”能力。千兆光网和5G用户加快发展，用户体验持续提升。增强现实/虚拟现实（AR/VR）、超高清视频等高带宽应用进一步融入生产生活，典型行业千兆应用模式形成示范。千兆光网和5G的核心技术研发和产业竞争力保持国际先进水平，产业链供应链现代化水平稳步提升。“双千兆”网络安全保障能力显著增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1．到2021年底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——千兆光纤网络具备覆盖2亿户家庭的能力，万兆无源光网络（10G-PON）及以上端口规模超过500万个，千兆宽带用户突破1000万户。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——5G网络基本实现县级以上区域、部分重点乡镇覆盖，新增5G基站超过60万个。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——建成20个以上千兆城市。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2. 到2023年底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——千兆光纤网络具备覆盖4亿户家庭的能力，10G-PON及以上端口规模超过1000万个，千兆宽带用户突破3000万户。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——5G网络基本实现乡镇级以上区域和重点行政村覆盖。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——实现“双百”目标：建成100个千兆城市，打造100个千兆行业虚拟专网标杆工程。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二、重点任务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（一）千兆城市建设行动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　　1.持续扩大千兆光网覆盖范围。推动基础电信企业在城市及重点乡镇进行10G-PON 光线路终端（OLT）设备规模部署，持续开展OLT上联组网优化和老旧小区、工业园区等光纤到户薄弱区域光分配网（ODN）改造升级，促进全光接入网进一步向用户端延伸。按需开展支持千兆业务的家庭和企业网关（光猫）设备升级，通过推进家庭内部布线改造、千兆无线局域网组网优化以及引导用户接入终端升级等，提供端到端千兆业务体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2.加快推动5G独立组网规模部署。推动基础电信企业开展5G独立组网（SA）规模商用，重点加快中心城区、重点区域、重点行业的网络覆盖。鼓励采用宏基站、微小基站等多种组网方式，与集中式无线接入网（C-RAN）等其他技术相结合，推进5G网络在交通枢纽、大型体育场馆、景点等流量密集区域的深度覆盖。根据产业发展和应用需求，适时开展基于5G毫米波的网络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3.深入推进农村网络设施建设升级。完善电信普遍服务补偿机制，支持基础电信企业面向农村较大规模人口聚居区、生产作业区、交通要道沿线等区域持续深化宽带网络覆盖，助力巩固拓展脱贫攻坚成果同乡村振兴有效衔接。面向有条件、有需求的农村及偏远地区，逐步推动千兆网络建设覆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4.深化电信基础设施共建共享。推动基础电信企业持续深化行业内共建共享，按照“集约利用存量资源、能共享不新建”的原则，统筹铁塔设施建设需求，支持基础电信企业开展5G网络共建共享；鼓励通过同沟分缆分管、同杆路分缆、同缆分芯等方式实施光纤网络共建，通过纤芯置换、租用纤芯等方式实施共享。着力提升跨行业共建共享水平，进一步加强与电力、铁路、公路、市政等领域的沟通合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rPr>
                <w:rFonts w:ascii="none" w:hAnsi="none" w:eastAsia="none" w:cs="none"/>
                <w:i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sz w:val="24"/>
                <w:szCs w:val="24"/>
                <w:bdr w:val="none" w:color="auto" w:sz="0" w:space="0"/>
              </w:rPr>
              <w:t>专栏1  “百城千兆”建设工程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sz w:val="24"/>
                <w:szCs w:val="24"/>
                <w:bdr w:val="none" w:color="auto" w:sz="0" w:space="0"/>
              </w:rPr>
              <w:t>加快城市“双千兆”网络建设部署。支持地方和基础电信企业打造一批“双千兆”示范小区、“双千兆”示范园区等，深化城市家庭、重点区域、重点行业的“双千兆”网络覆盖。按需推进“双千兆”用户发展。支持地方和相关企业结合边缘云下沉部署，构建“网络+平台+应用”固移融合、云网融合的“双千兆”业务体系，推动云VR、超高清视频等新业务发展，通过应用牵引，促进用户向500Mbps及以上高速宽带和5G网络迁移。组织开展千兆城市评价。结合千兆城市评价指标，定期开展千兆城市建设成效评估。到2021年底，全国建成20个以上千兆城市，到2023年底，全国建成100个以上千兆城市，实现城市家庭千兆光网覆盖率超过80%，每万人拥有5G基站数超过12个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（二）承载能力增强行动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5.提升骨干传输网络承载能力。推动基础电信企业持续扩容骨干传输网络，按需部署骨干网200/400Gbps超高速、超大容量传输系统，提升骨干传输网络综合承载能力。加快推动灵活全光交叉、智能管控等技术发展应用，提升网络调度能力和服务效能。引导100Gbps及以上超高速光传输系统向城域网下沉。鼓励在新建干线中采用新型超低损耗光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6.优化数据中心互联（DCI）能力。推动基础电信企业面向数据中心高速互联的需求，开展400Gbps光传输系统的部署应用，鼓励开展数据中心直联网络、定向网络直联等的建设。结合业务发展，持续推动IPv6分段路由（SRv6）、虚拟扩展局域网（VXLAN）等DCI核心技术的应用；推进软件定义网络（SDN）技术在数据中心互联中的应用，提升云网协同承载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7.协同推进5G承载网络建设。推动基础电信企业开展5G前传和中回传网络中大容量、高速率、低成本光传输系统建设，提升综合业务接入和网络切片资源的智能化运营能力。推动5G承载网城域接入层按需部署50Gbps系统，城域汇聚层和核心层按需部署100Gbps或200Gbps系统。逐步推动三层虚拟专用网（L3VPN）组网到边缘，兼容边缘云数据中心互连组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（三）行业融合赋能行动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8.创新开展千兆行业虚拟专网建设部署。鼓励基础电信企业结合行业单位需求，在工业、交通、电网、教育、医疗、港口、应急公共服务等典型行业开展千兆虚拟专网建设部署。探索创新网络架构，采用与公网部分共享、与公网端到端共享等多种模式灵活开展网络建设。按需在行业单位内部署5G基站、OLT设备、核心网网元、行业终端等，支持行业单位敏感数据本地化处理和存储。探索创新运营模式，鼓励开放有关接口功能，为行业单位提供必要的管理控制权限，服务行业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9.大力推进“双千兆”网络应用创新。鼓励基础电信企业、互联网企业和行业单位合作创新，聚焦信息消费新需求、新期待，加快“双千兆”网络在超高清视频、AR/VR等消费领域的业务应用。聚焦制造业数字化转型，开展面向不同应用场景和生产流程的“双千兆”协同创新，加快形成“双千兆”优势互补的应用模式。面向民生领域人民群众关切，推动“双千兆”网络与教育、医疗等行业深度融合，着力通过互联网手段助力提升农村教育和医疗水平，促进基本公共服务均等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10.积极采用“IPv6+”等新技术提供确定性服务能力。支持基础电信企业探索采用IPv6+等新技术在网络层提供端到端的确定性服务能力，保障特定业务流传输的带宽、时延和抖动等性能要求。新建行业网络优先支持IPv6分段路由、网络切片、确定性转发、随路检测等“IPv6+”功能，并开展新型组播、业务链、应用感知网络等试点应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sz w:val="24"/>
                <w:szCs w:val="24"/>
                <w:bdr w:val="none" w:color="auto" w:sz="0" w:space="0"/>
              </w:rPr>
              <w:t>专栏2  千兆行业虚拟专网建设标杆工程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sz w:val="24"/>
                <w:szCs w:val="24"/>
                <w:bdr w:val="none" w:color="auto" w:sz="0" w:space="0"/>
              </w:rPr>
              <w:t>推动千兆虚拟专网在工业制造领域试点部署。鼓励基础电信企业采用5G、工业无源光网络（PON）、工业光传送网络（OTN）等协同部署，与边缘计算、网络切片、AI等新技术结合，形成对工业生产、办公、安防等子网的统一高效承载能力，满足工业企业对接入终端设备的安全认证和管控能力，并支持工业企业高品质快速上云需求。推动千兆虚拟专网在教育、医疗领域试点部署。鼓励基础电信企业基于“双千兆”网络进一步提升对在线教育、远程医疗等的网络支撑能力，满足行业互联网使用和管理需求，为虚拟实训、智慧云考场、智慧家校共同体、教师研训、智慧评价等典型在线教育应用场景以及远程会诊、远程影像、远程急救、远程监护等远程医疗典型应用场景提供支撑。采用软件定义广域网（SD-WAN）、实时视频通信、智能网络调度等多种技术方案，优化网络传输质量。推动千兆虚拟专网在特殊领域试点部署。鼓励基础电信企业、行业单位等针对影像监控、在线质检等带宽要求高，矿山、电力、冲压制造等电磁干扰强的场景，发挥千兆光网和5G的差异化特点，形成一批可复制、可推广的“双千兆”部署方案。到2023年底，打造100个千兆虚拟专网标杆工程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（四）产业链强链补链行动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11.加强核心技术研发和标准研制。鼓励龙头企业、科研机构等加大超高速光纤传输、下一代光网络技术和无线通信技术等的研发投入，深入参与国际标准化工作，加强团体标准研制，形成我国“双千兆”网络技术核心竞争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12.加速推进终端成熟。鼓励终端设备企业加快5G终端研发，提升5G终端的产品性能，推动支持SA/NSA双模、多频段的智能手机、客户端设备（CPE）以及云XR、可穿戴设备等多种形态的5G终端成熟。推动支持高速无线局域网技术的家庭网关、企业网关、无线路由器等设备研发和推广应用，加快具备灵活多接入能力的手机、电脑、4K/8K超高清设备等终端集成。进一步降低终端成本，提升终端性能和安全度，激发信息消费潜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13.持续提升产业能力。鼓励光纤光缆、芯片器件、网络设备等企业持续提升产业基础高级化、产业链现代化水平，巩固已有产业优势。着力提升核心芯片、网络设备、模块、器件等的研发制造水平，推进实现我国通信产业链自立自强，培育壮大产业生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8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sz w:val="24"/>
                <w:szCs w:val="24"/>
                <w:bdr w:val="none" w:color="auto" w:sz="0" w:space="0"/>
              </w:rPr>
              <w:t>专栏3  “双千兆”产业链强链补链工程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sz w:val="24"/>
                <w:szCs w:val="24"/>
                <w:bdr w:val="none" w:color="auto" w:sz="0" w:space="0"/>
              </w:rPr>
              <w:t>加强核心技术研发，鼓励龙头企业、科研机构等在800Gbps/1Tbps超高速光纤传输、50G-PON、5G Rel-17、毫米波通信、高速无线局域网等技术方面加大研发投入，实现技术创新。加快产业短板突破，鼓励光纤光缆、芯片器件、网络设备等企业针对5G芯片、高速PON芯片、高速无线局域网芯片、高速光模块、高性能器件等薄弱环节，加强技术攻关，提升制造能力和工艺水平。打造产业聚集区，依托现有国内产业优势区域，打造形成“双千兆”网络战略性产业聚集区，形成规模合力。到2023年底，关键核心技术取得突破，自主研发能力大幅增强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（五）用户体验提升行动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14.持续优化网络架构。扩大新型互联网交换中心连接企业数量和流量交换规模，新增至少2个国家级互联网骨干直联点，完善全方位、多层次、立体化的互联互通体系。推动云服务企业持续提升云计算关键核心技术能力，推动多接入边缘计算（MEC）边缘云建设，加快云边协同、云网融合等新模式新技术的应用。推动内容分发网络（CDN）企业加快西部和东北地区CDN节点部署，按需推进CDN扩容和下沉，实现互联网内容就近访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15.着力保障网络质量。指导基础电信企业强化5G和4G网络协同发展，推进2G、3G、4G频率重耕和优化升级，提升网络资源使用效率。支持多模基站设备的研制和部署，保障城市热点地区、高铁地铁沿线等对不同制式网络的覆盖需求。持续提升互联网国际出入口带宽能力，改善国际互联网访问体验。实现互联网网间带宽扩容10Tbps，互联网网间访问性能与欧美发达国家趋同。推动互联网企业提升服务能力，保障基本带宽配置，提升用户业务访问体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16.不断提升服务质量。督促基础电信企业切实提升5G服务质量，制定完善本企业5G服务标准，加大对实体营业厅、客服热线等一线窗口的服务考核力度。进一步健全提醒机制，严守营销红线，严查“强推5G套餐”“限制用户更改套餐”“套餐夸大宣传”等行为，切实维护广大用户合法权益。推动企业降低中小企业宽带和专线平均资费，2021年再降10%。鼓励面向农村脱贫户（原建档立卡贫困户）、老年人、残疾人等特殊群体，推出专属优惠资费，合理降低手机、宽带等通信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8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sz w:val="24"/>
                <w:szCs w:val="24"/>
                <w:bdr w:val="none" w:color="auto" w:sz="0" w:space="0"/>
              </w:rPr>
              <w:t>专栏4  “双千兆”网络发展评测能力提升工程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rPr>
                <w:rFonts w:hint="default" w:ascii="none" w:hAnsi="none" w:eastAsia="none" w:cs="none"/>
                <w:i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sz w:val="24"/>
                <w:szCs w:val="24"/>
                <w:bdr w:val="none" w:color="auto" w:sz="0" w:space="0"/>
              </w:rPr>
              <w:t>完善基于用户体验的“双千兆”网络发展评测指标体系。指导相关企业和研究机构加强专用终端、5G测速APP、测速服务器等技术手段建设和部署，综合采用实地测试、定点测试、友好用户测试等方式，丰富数据来源，形成分区域、分时段、全网段精细化网络发展关键指标评测能力。研究面向行业的“双千兆”网络评价体系。组织相关企业和研究机构针对不同行业、不同场景的网络性能需求，开展“双千兆”网络评价体系研究，并选取不少于10个主要行业和场景开展实地测试。定期发布权威数据和报告。指导中国信息通信研究院定期发布我国固定宽带、移动宽带网络速率报告，适时发布重点城市、重点场所的网络发展评价报告，全面客观反映我国“双千兆”网络发展水平，不断优化我国“双千兆”网络服务能力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（六）安全保障强化行动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17.提升网络安全防护能力。推动网络安全能力与“双千兆”网络设施同规划、同建设、同运行，提升网络安全、数据安全保障能力。督促相关企业落实网络安全主体责任，建立健全安全管理制度、工作机制，开展网络安全风险评估和隐患排查，及时防范网络、设备、物理环境、管理等多方面安全风险，不断提升网络安全防护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18.构筑安全可信的新型信息基础设施。鼓励重点网络安全企业面向网络规划、建设等重点环节，聚焦信息技术产品关键领域，开展核心技术攻关，构建涵盖底层设施、关键设备、网络安全产品等全环节的产业生态，搭建安全可信、可靠的新型信息基础设施，稳步提升“双千兆”网络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19.做好跨行业网络安全保障。鼓励基础电信企业、网络安全企业、行业单位等在医疗、教育、工业等重点行业领域加强网络安全工作协同，面向多样化业务场景、接入方式和设备形态，强化千兆行业虚拟专网安全风险防范和应对指导，推动实现网络设施安全共建、安全共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三、保障措施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（一）加强组织领导。各地通信管理局、各基础电信企业进一步加强组织领导，制定年度实施方案，细化任务和责任分工。积极推动将“双千兆”网络发展纳入各地国民经济和社会发展“十四五”总体规划及有关专项规划的重要内容。鼓励制定发布公共资源开放目录，推动政府机关、企事业单位和公共机构等所属公共设施向5G基站、室内分布系统、杆路、管道及配套设施等建设提供便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（二）强化部门协同。各地通信管理局与工业和信息化、住房城乡建设、市场监管、网信等部门建立协同工作机制，强化联合执法能力和执法力度，聚焦商务楼宇宽带接入市场联合整治、新建民用建筑执行光纤到户国家标准等工作，形成监管合力。协调电力部门降低5G基站用电成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（三）提升监管能力。持续加强行风建设和纠风工作，将网络和服务质量纳入评价体系，切实维护用户合法权益。引导产业链上下游企业，加强行业自律，营造健康有序、良性发展的产业生态。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70707"/>
          <w:spacing w:val="0"/>
          <w:sz w:val="24"/>
          <w:szCs w:val="24"/>
          <w:bdr w:val="none" w:color="auto" w:sz="0" w:space="0"/>
        </w:rPr>
        <w:t>（四）深化交流合作。标准化组织和行业协会等要充分发挥技术引领和桥梁纽带作用，积极开展国际对标，促进基础电信企业、科研院所、设备商、器件商、芯片商等产业链上下游进一步加强技术攻关和协同创新。加强“双千兆”网络部署应用及新技术等方面的经验交流和推广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A263D"/>
    <w:rsid w:val="165A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2021-11-24T03:18:00Z</dcterms:created>
  <dc:creator>hfr</dc:creator>
  <cp:lastModifiedBy>hfr</cp:lastModifiedBy>
  <dcterms:modified xsi:type="dcterms:W3CDTF">2021-11-24T03:40:34Z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